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93" w:rsidRDefault="00E72393">
      <w:pPr>
        <w:widowControl/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E72393" w:rsidRDefault="00E72393">
      <w:pPr>
        <w:widowControl/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E72393" w:rsidRDefault="00CA46C3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皖能马鞍山发电</w:t>
      </w:r>
      <w:r w:rsidR="009766FC">
        <w:rPr>
          <w:rFonts w:ascii="宋体" w:eastAsia="方正小标宋简体" w:hAnsi="宋体" w:hint="eastAsia"/>
          <w:kern w:val="0"/>
          <w:sz w:val="44"/>
          <w:szCs w:val="44"/>
        </w:rPr>
        <w:t>有限公司信息公开管理办法</w:t>
      </w:r>
    </w:p>
    <w:p w:rsidR="00E72393" w:rsidRDefault="009766FC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</w:t>
      </w:r>
      <w:r w:rsidR="00CA46C3"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月制定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E72393" w:rsidRDefault="00E72393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总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则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 w:rsidP="00934FF6">
      <w:pPr>
        <w:widowControl/>
        <w:adjustRightInd w:val="0"/>
        <w:spacing w:line="580" w:lineRule="exact"/>
        <w:contextualSpacing/>
        <w:jc w:val="left"/>
        <w:outlineLvl w:val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第一条</w:t>
      </w:r>
      <w:r>
        <w:rPr>
          <w:rFonts w:ascii="仿宋" w:eastAsia="仿宋" w:hAnsi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为规范</w:t>
      </w:r>
      <w:r w:rsidR="00DF711F">
        <w:rPr>
          <w:rFonts w:ascii="仿宋" w:eastAsia="仿宋" w:hAnsi="仿宋" w:hint="eastAsia"/>
          <w:sz w:val="32"/>
          <w:szCs w:val="32"/>
        </w:rPr>
        <w:t>皖能马鞍山发电</w:t>
      </w:r>
      <w:r>
        <w:rPr>
          <w:rFonts w:ascii="仿宋" w:eastAsia="仿宋" w:hAnsi="仿宋" w:hint="eastAsia"/>
          <w:sz w:val="32"/>
          <w:szCs w:val="32"/>
        </w:rPr>
        <w:t>有限公司</w:t>
      </w:r>
      <w:r>
        <w:rPr>
          <w:rFonts w:ascii="仿宋" w:eastAsia="仿宋" w:hAnsi="仿宋"/>
          <w:sz w:val="32"/>
          <w:szCs w:val="32"/>
        </w:rPr>
        <w:t>（以下简称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/>
          <w:sz w:val="32"/>
          <w:szCs w:val="32"/>
        </w:rPr>
        <w:t>公司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）信息公开工作，提高</w:t>
      </w:r>
      <w:r>
        <w:rPr>
          <w:rFonts w:ascii="仿宋" w:eastAsia="仿宋" w:hAnsi="仿宋"/>
          <w:sz w:val="32"/>
          <w:szCs w:val="32"/>
        </w:rPr>
        <w:t>公司工作透明度，主动接受</w:t>
      </w:r>
      <w:r>
        <w:rPr>
          <w:rFonts w:ascii="仿宋" w:eastAsia="仿宋" w:hAnsi="仿宋"/>
          <w:sz w:val="32"/>
          <w:szCs w:val="32"/>
        </w:rPr>
        <w:t>社会</w:t>
      </w:r>
      <w:r>
        <w:rPr>
          <w:rFonts w:ascii="仿宋" w:eastAsia="仿宋" w:hAnsi="仿宋"/>
          <w:sz w:val="32"/>
          <w:szCs w:val="32"/>
        </w:rPr>
        <w:t>监督，根据《</w:t>
      </w:r>
      <w:r>
        <w:rPr>
          <w:rFonts w:ascii="仿宋" w:eastAsia="仿宋" w:hAnsi="仿宋" w:hint="eastAsia"/>
          <w:sz w:val="32"/>
          <w:szCs w:val="32"/>
        </w:rPr>
        <w:t>省国资委</w:t>
      </w:r>
      <w:r>
        <w:rPr>
          <w:rFonts w:ascii="仿宋" w:eastAsia="仿宋" w:hAnsi="仿宋"/>
          <w:sz w:val="32"/>
          <w:szCs w:val="32"/>
        </w:rPr>
        <w:t>关于推进省属企业信息公开的指导意见》</w:t>
      </w:r>
      <w:r>
        <w:rPr>
          <w:rFonts w:ascii="仿宋" w:eastAsia="仿宋" w:hAnsi="仿宋" w:hint="eastAsia"/>
          <w:sz w:val="32"/>
          <w:szCs w:val="32"/>
        </w:rPr>
        <w:t>（皖国资办</w:t>
      </w:r>
      <w:r>
        <w:rPr>
          <w:rFonts w:ascii="仿宋" w:eastAsia="仿宋" w:hAnsi="仿宋" w:cs="仿宋" w:hint="eastAsia"/>
          <w:sz w:val="32"/>
          <w:szCs w:val="32"/>
        </w:rPr>
        <w:t>〔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〕</w:t>
      </w:r>
      <w:r>
        <w:rPr>
          <w:rFonts w:ascii="仿宋" w:eastAsia="仿宋" w:hAnsi="仿宋" w:cs="仿宋" w:hint="eastAsia"/>
          <w:sz w:val="32"/>
          <w:szCs w:val="32"/>
        </w:rPr>
        <w:t>204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hint="eastAsia"/>
          <w:sz w:val="32"/>
          <w:szCs w:val="32"/>
        </w:rPr>
        <w:t>）</w:t>
      </w:r>
      <w:r w:rsidR="00934FF6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2021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日下发的《省国资委关于进一步推进省属企业信息公开工作的通知》</w:t>
      </w:r>
      <w:r w:rsidR="00934FF6">
        <w:rPr>
          <w:rFonts w:ascii="仿宋" w:eastAsia="仿宋" w:hAnsi="仿宋" w:hint="eastAsia"/>
          <w:sz w:val="32"/>
          <w:szCs w:val="32"/>
        </w:rPr>
        <w:t>、《</w:t>
      </w:r>
      <w:r w:rsidR="00934FF6" w:rsidRPr="00934FF6">
        <w:rPr>
          <w:rFonts w:ascii="仿宋" w:eastAsia="仿宋" w:hAnsi="仿宋" w:hint="eastAsia"/>
          <w:sz w:val="32"/>
          <w:szCs w:val="32"/>
        </w:rPr>
        <w:t>安徽省能源集团有限公司信息公开管理办法</w:t>
      </w:r>
      <w:r w:rsidR="00934FF6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/>
          <w:sz w:val="32"/>
          <w:szCs w:val="32"/>
        </w:rPr>
        <w:t>文件精神，结合</w:t>
      </w:r>
      <w:r>
        <w:rPr>
          <w:rFonts w:ascii="仿宋" w:eastAsia="仿宋" w:hAnsi="仿宋"/>
          <w:sz w:val="32"/>
          <w:szCs w:val="32"/>
        </w:rPr>
        <w:t>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公司针对不同的信息选择适合的公开方式，包括</w:t>
      </w:r>
      <w:r w:rsidR="00530E98">
        <w:rPr>
          <w:rFonts w:ascii="仿宋" w:eastAsia="仿宋" w:hAnsi="仿宋" w:hint="eastAsia"/>
          <w:sz w:val="32"/>
          <w:szCs w:val="32"/>
        </w:rPr>
        <w:t>安徽省皖能</w:t>
      </w:r>
      <w:r w:rsidR="00C6149A">
        <w:rPr>
          <w:rFonts w:ascii="仿宋" w:eastAsia="仿宋" w:hAnsi="仿宋" w:hint="eastAsia"/>
          <w:sz w:val="32"/>
          <w:szCs w:val="32"/>
        </w:rPr>
        <w:t>股份</w:t>
      </w:r>
      <w:r w:rsidR="00530E98">
        <w:rPr>
          <w:rFonts w:ascii="仿宋" w:eastAsia="仿宋" w:hAnsi="仿宋" w:hint="eastAsia"/>
          <w:sz w:val="32"/>
          <w:szCs w:val="32"/>
        </w:rPr>
        <w:t>有限</w:t>
      </w:r>
      <w:r>
        <w:rPr>
          <w:rFonts w:ascii="仿宋" w:eastAsia="仿宋" w:hAnsi="仿宋"/>
          <w:sz w:val="32"/>
          <w:szCs w:val="32"/>
        </w:rPr>
        <w:t>公司门户网站、</w:t>
      </w:r>
      <w:r w:rsidR="00C6149A">
        <w:rPr>
          <w:rFonts w:ascii="仿宋" w:eastAsia="仿宋" w:hAnsi="仿宋" w:hint="eastAsia"/>
          <w:sz w:val="32"/>
          <w:szCs w:val="32"/>
        </w:rPr>
        <w:t>公司OA系统</w:t>
      </w:r>
      <w:r>
        <w:rPr>
          <w:rFonts w:ascii="仿宋" w:eastAsia="仿宋" w:hAnsi="仿宋"/>
          <w:sz w:val="32"/>
          <w:szCs w:val="32"/>
        </w:rPr>
        <w:t>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E72393" w:rsidRDefault="009766FC" w:rsidP="00810397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C6149A">
        <w:rPr>
          <w:rFonts w:ascii="仿宋" w:eastAsia="仿宋" w:hAnsi="仿宋" w:hint="eastAsia"/>
          <w:sz w:val="32"/>
          <w:szCs w:val="32"/>
        </w:rPr>
        <w:t>公司总经理工作部</w:t>
      </w:r>
      <w:r>
        <w:rPr>
          <w:rFonts w:ascii="仿宋" w:eastAsia="仿宋" w:hAnsi="仿宋"/>
          <w:sz w:val="32"/>
          <w:szCs w:val="32"/>
        </w:rPr>
        <w:t>作为信息公开的牵头部门，负责制订管理制度及日常工作；</w:t>
      </w:r>
      <w:r w:rsidR="00C6149A">
        <w:rPr>
          <w:rFonts w:ascii="仿宋" w:eastAsia="仿宋" w:hAnsi="仿宋" w:hint="eastAsia"/>
          <w:sz w:val="32"/>
          <w:szCs w:val="32"/>
        </w:rPr>
        <w:t>党群工作部负责党委、党建、群团相关信息公开；</w:t>
      </w:r>
      <w:r>
        <w:rPr>
          <w:rFonts w:ascii="仿宋" w:eastAsia="仿宋" w:hAnsi="仿宋"/>
          <w:sz w:val="32"/>
          <w:szCs w:val="32"/>
        </w:rPr>
        <w:t>公司各</w:t>
      </w:r>
      <w:r w:rsidR="001C7D31">
        <w:rPr>
          <w:rFonts w:ascii="仿宋" w:eastAsia="仿宋" w:hAnsi="仿宋" w:hint="eastAsia"/>
          <w:sz w:val="32"/>
          <w:szCs w:val="32"/>
        </w:rPr>
        <w:t>单位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信息公开的</w:t>
      </w:r>
      <w:r>
        <w:rPr>
          <w:rFonts w:ascii="黑体" w:eastAsia="黑体" w:hAnsi="黑体"/>
          <w:sz w:val="32"/>
          <w:szCs w:val="32"/>
        </w:rPr>
        <w:t>原则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 w:rsidP="00810397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信息公开</w:t>
      </w:r>
      <w:r>
        <w:rPr>
          <w:rFonts w:ascii="仿宋" w:eastAsia="仿宋" w:hAnsi="仿宋"/>
          <w:sz w:val="32"/>
          <w:szCs w:val="32"/>
        </w:rPr>
        <w:t>坚持依法合规、真实准确、及时公开并严格责任的原则。</w:t>
      </w:r>
    </w:p>
    <w:p w:rsidR="00E72393" w:rsidRDefault="009766F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 w:rsidR="00E72393" w:rsidRDefault="009766F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（二）真实准确。公开的信息应当真实、准确，不得有虚假记载、误导性陈述或者重大遗漏。</w:t>
      </w:r>
    </w:p>
    <w:p w:rsidR="00E72393" w:rsidRDefault="009766F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:rsidR="00E72393" w:rsidRDefault="009766F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</w:t>
      </w:r>
      <w:r>
        <w:rPr>
          <w:rFonts w:ascii="仿宋" w:eastAsia="仿宋" w:hAnsi="仿宋"/>
          <w:sz w:val="32"/>
          <w:szCs w:val="32"/>
        </w:rPr>
        <w:t>公司相关部门按照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/>
          <w:sz w:val="32"/>
          <w:szCs w:val="32"/>
        </w:rPr>
        <w:t>谁形成谁公开，谁公开谁负责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信息公开的内容</w:t>
      </w:r>
    </w:p>
    <w:p w:rsidR="00E72393" w:rsidRDefault="00E72393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/>
          <w:sz w:val="32"/>
          <w:szCs w:val="32"/>
        </w:rPr>
        <w:t> 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信息公开的内容</w:t>
      </w:r>
      <w:r>
        <w:rPr>
          <w:rFonts w:ascii="仿宋" w:eastAsia="仿宋" w:hAnsi="仿宋"/>
          <w:sz w:val="32"/>
          <w:szCs w:val="32"/>
        </w:rPr>
        <w:t> </w:t>
      </w:r>
    </w:p>
    <w:p w:rsidR="00E72393" w:rsidRDefault="009766FC">
      <w:pPr>
        <w:spacing w:line="580" w:lineRule="exact"/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>
        <w:rPr>
          <w:rFonts w:ascii="仿宋" w:eastAsia="仿宋" w:hAnsi="仿宋" w:hint="eastAsia"/>
          <w:sz w:val="32"/>
          <w:szCs w:val="32"/>
        </w:rPr>
        <w:t>企业信息：主要包括企业简介、组织架构、高管人员、工商注册登记等企业基本信息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12F9D" w:rsidRPr="00F12F9D" w:rsidRDefault="00F12F9D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A756B0">
        <w:rPr>
          <w:rFonts w:ascii="仿宋" w:eastAsia="仿宋" w:hAnsi="仿宋" w:hint="eastAsia"/>
          <w:sz w:val="32"/>
          <w:szCs w:val="32"/>
        </w:rPr>
        <w:t>公司政务信息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A756B0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企业</w:t>
      </w:r>
      <w:r w:rsidR="00A756B0">
        <w:rPr>
          <w:rFonts w:ascii="仿宋" w:eastAsia="仿宋" w:hAnsi="仿宋" w:hint="eastAsia"/>
          <w:sz w:val="32"/>
          <w:szCs w:val="32"/>
        </w:rPr>
        <w:t>党委、党建、群团信息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A756B0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）有关部门依法要求公开的监督检查问题整改情况、重大突发事件事态发展和应急处置情况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C50B29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）其他依照法律法规规定应当主动公开的信息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 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第六条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  </w:t>
      </w:r>
      <w:r>
        <w:rPr>
          <w:rFonts w:ascii="仿宋" w:eastAsia="仿宋" w:hAnsi="仿宋"/>
          <w:sz w:val="32"/>
          <w:szCs w:val="32"/>
        </w:rPr>
        <w:t>不予公开的信息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（二）公开后可能会影响检查、调查取证、审议等执法活动的信息。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</w:t>
      </w:r>
      <w:r>
        <w:rPr>
          <w:rFonts w:ascii="仿宋" w:eastAsia="仿宋" w:hAnsi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:rsidR="00E72393" w:rsidRDefault="00E72393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</w:t>
      </w:r>
      <w:r>
        <w:rPr>
          <w:rFonts w:ascii="黑体" w:eastAsia="黑体" w:hAnsi="黑体" w:hint="eastAsia"/>
          <w:sz w:val="32"/>
          <w:szCs w:val="32"/>
        </w:rPr>
        <w:t>  </w:t>
      </w:r>
      <w:r>
        <w:rPr>
          <w:rFonts w:ascii="黑体" w:eastAsia="黑体" w:hAnsi="黑体" w:hint="eastAsia"/>
          <w:sz w:val="32"/>
          <w:szCs w:val="32"/>
        </w:rPr>
        <w:t>审批流程</w:t>
      </w:r>
    </w:p>
    <w:p w:rsidR="00E72393" w:rsidRDefault="00E72393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第七条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 </w:t>
      </w:r>
      <w:r>
        <w:rPr>
          <w:rFonts w:ascii="仿宋" w:eastAsia="仿宋" w:hAnsi="仿宋"/>
          <w:sz w:val="32"/>
          <w:szCs w:val="32"/>
        </w:rPr>
        <w:t>需采用</w:t>
      </w:r>
      <w:r w:rsidR="00A9520F">
        <w:rPr>
          <w:rFonts w:ascii="仿宋" w:eastAsia="仿宋" w:hAnsi="仿宋" w:hint="eastAsia"/>
          <w:sz w:val="32"/>
          <w:szCs w:val="32"/>
        </w:rPr>
        <w:t>安徽省</w:t>
      </w:r>
      <w:r w:rsidR="004C6F41">
        <w:rPr>
          <w:rFonts w:ascii="仿宋" w:eastAsia="仿宋" w:hAnsi="仿宋" w:hint="eastAsia"/>
          <w:sz w:val="32"/>
          <w:szCs w:val="32"/>
        </w:rPr>
        <w:t>皖能股份有限</w:t>
      </w:r>
      <w:r>
        <w:rPr>
          <w:rFonts w:ascii="仿宋" w:eastAsia="仿宋" w:hAnsi="仿宋"/>
          <w:sz w:val="32"/>
          <w:szCs w:val="32"/>
        </w:rPr>
        <w:t>公司门户网站</w:t>
      </w:r>
      <w:r>
        <w:rPr>
          <w:rFonts w:ascii="仿宋" w:eastAsia="仿宋" w:hAnsi="仿宋"/>
          <w:sz w:val="32"/>
          <w:szCs w:val="32"/>
        </w:rPr>
        <w:t>形式公开的信息，</w:t>
      </w:r>
      <w:r>
        <w:rPr>
          <w:rFonts w:ascii="仿宋" w:eastAsia="仿宋" w:hAnsi="仿宋"/>
          <w:sz w:val="32"/>
          <w:szCs w:val="32"/>
        </w:rPr>
        <w:t>按照</w:t>
      </w:r>
      <w:r w:rsidR="004C6F41">
        <w:rPr>
          <w:rFonts w:ascii="仿宋" w:eastAsia="仿宋" w:hAnsi="仿宋" w:hint="eastAsia"/>
          <w:sz w:val="32"/>
          <w:szCs w:val="32"/>
        </w:rPr>
        <w:t>皖能股份有限</w:t>
      </w:r>
      <w:r w:rsidR="004C6F41">
        <w:rPr>
          <w:rFonts w:ascii="仿宋" w:eastAsia="仿宋" w:hAnsi="仿宋"/>
          <w:sz w:val="32"/>
          <w:szCs w:val="32"/>
        </w:rPr>
        <w:t>公司</w:t>
      </w:r>
      <w:r w:rsidR="004C6F41">
        <w:rPr>
          <w:rFonts w:ascii="仿宋" w:eastAsia="仿宋" w:hAnsi="仿宋" w:hint="eastAsia"/>
          <w:sz w:val="32"/>
          <w:szCs w:val="32"/>
        </w:rPr>
        <w:t>信息公开文件</w:t>
      </w:r>
      <w:r>
        <w:rPr>
          <w:rFonts w:ascii="仿宋" w:eastAsia="仿宋" w:hAnsi="仿宋"/>
          <w:sz w:val="32"/>
          <w:szCs w:val="32"/>
        </w:rPr>
        <w:t>执行</w:t>
      </w:r>
      <w:r w:rsidR="004C6F41">
        <w:rPr>
          <w:rFonts w:ascii="仿宋" w:eastAsia="仿宋" w:hAnsi="仿宋" w:hint="eastAsia"/>
          <w:sz w:val="32"/>
          <w:szCs w:val="32"/>
        </w:rPr>
        <w:t>；</w:t>
      </w:r>
      <w:r w:rsidR="004C6F41">
        <w:rPr>
          <w:rFonts w:ascii="仿宋" w:eastAsia="仿宋" w:hAnsi="仿宋"/>
          <w:sz w:val="32"/>
          <w:szCs w:val="32"/>
        </w:rPr>
        <w:t>需采用公司</w:t>
      </w:r>
      <w:r w:rsidR="004C6F41">
        <w:rPr>
          <w:rFonts w:ascii="仿宋" w:eastAsia="仿宋" w:hAnsi="仿宋" w:hint="eastAsia"/>
          <w:sz w:val="32"/>
          <w:szCs w:val="32"/>
        </w:rPr>
        <w:t>OA系统</w:t>
      </w:r>
      <w:r w:rsidR="004C6F41">
        <w:rPr>
          <w:rFonts w:ascii="仿宋" w:eastAsia="仿宋" w:hAnsi="仿宋"/>
          <w:sz w:val="32"/>
          <w:szCs w:val="32"/>
        </w:rPr>
        <w:t>形式公开的信息，按照公司</w:t>
      </w:r>
      <w:r w:rsidR="004C6F41">
        <w:rPr>
          <w:rFonts w:ascii="仿宋" w:eastAsia="仿宋" w:hAnsi="仿宋" w:hint="eastAsia"/>
          <w:sz w:val="32"/>
          <w:szCs w:val="32"/>
        </w:rPr>
        <w:t>信息公开管理办法</w:t>
      </w:r>
      <w:r w:rsidR="004C6F41">
        <w:rPr>
          <w:rFonts w:ascii="仿宋" w:eastAsia="仿宋" w:hAnsi="仿宋"/>
          <w:sz w:val="32"/>
          <w:szCs w:val="32"/>
        </w:rPr>
        <w:t>执行</w:t>
      </w:r>
      <w:r>
        <w:rPr>
          <w:rFonts w:ascii="仿宋" w:eastAsia="仿宋" w:hAnsi="仿宋"/>
          <w:sz w:val="32"/>
          <w:szCs w:val="32"/>
        </w:rPr>
        <w:t>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第八条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需采用其他形式公开的信息，经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部门负责人、分管领导</w:t>
      </w:r>
      <w:r>
        <w:rPr>
          <w:rFonts w:ascii="仿宋" w:eastAsia="仿宋" w:hAnsi="仿宋" w:hint="eastAsia"/>
          <w:sz w:val="32"/>
          <w:szCs w:val="32"/>
        </w:rPr>
        <w:t>审核</w:t>
      </w:r>
      <w:r>
        <w:rPr>
          <w:rFonts w:ascii="仿宋" w:eastAsia="仿宋" w:hAnsi="仿宋"/>
          <w:sz w:val="32"/>
          <w:szCs w:val="32"/>
        </w:rPr>
        <w:t>同意</w:t>
      </w:r>
      <w:r>
        <w:rPr>
          <w:rFonts w:ascii="仿宋" w:eastAsia="仿宋" w:hAnsi="仿宋"/>
          <w:sz w:val="32"/>
          <w:szCs w:val="32"/>
        </w:rPr>
        <w:t>后方可公开。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</w:t>
      </w:r>
      <w:r>
        <w:rPr>
          <w:rFonts w:ascii="黑体" w:eastAsia="黑体" w:hAnsi="黑体" w:hint="eastAsia"/>
          <w:sz w:val="32"/>
          <w:szCs w:val="32"/>
        </w:rPr>
        <w:t>  </w:t>
      </w:r>
      <w:r>
        <w:rPr>
          <w:rFonts w:ascii="黑体" w:eastAsia="黑体" w:hAnsi="黑体" w:hint="eastAsia"/>
          <w:sz w:val="32"/>
          <w:szCs w:val="32"/>
        </w:rPr>
        <w:t>保密审查</w:t>
      </w:r>
    </w:p>
    <w:p w:rsidR="00E72393" w:rsidRDefault="00E72393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>
        <w:rPr>
          <w:rFonts w:ascii="仿宋" w:eastAsia="仿宋" w:hAnsi="仿宋"/>
          <w:sz w:val="32"/>
          <w:szCs w:val="32"/>
        </w:rPr>
        <w:t> </w:t>
      </w:r>
      <w:r>
        <w:rPr>
          <w:rFonts w:ascii="仿宋" w:eastAsia="仿宋" w:hAnsi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ascii="仿宋" w:eastAsia="仿宋" w:hAnsi="仿宋" w:hint="eastAsia"/>
          <w:sz w:val="32"/>
          <w:szCs w:val="32"/>
        </w:rPr>
        <w:t>公司</w:t>
      </w:r>
      <w:r>
        <w:rPr>
          <w:rFonts w:ascii="仿宋" w:eastAsia="仿宋" w:hAnsi="仿宋"/>
          <w:sz w:val="32"/>
          <w:szCs w:val="32"/>
        </w:rPr>
        <w:t>保密委员会办公室确定。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第十条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公司保密委员会办公室负责指导各部门对拟公开信息进行保密审查，督促检查信息公开工作中的保密责任落实情况。</w:t>
      </w:r>
    </w:p>
    <w:p w:rsidR="00E72393" w:rsidRDefault="009766FC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/>
          <w:color w:val="FF0000"/>
          <w:sz w:val="32"/>
          <w:szCs w:val="32"/>
        </w:rPr>
        <w:t xml:space="preserve"> </w:t>
      </w:r>
    </w:p>
    <w:p w:rsidR="00E72393" w:rsidRDefault="009766FC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则</w:t>
      </w:r>
    </w:p>
    <w:p w:rsidR="00E72393" w:rsidRDefault="00E72393">
      <w:pPr>
        <w:spacing w:line="580" w:lineRule="exact"/>
        <w:ind w:firstLine="645"/>
        <w:jc w:val="center"/>
        <w:rPr>
          <w:rFonts w:ascii="黑体" w:eastAsia="黑体" w:hAnsi="黑体"/>
          <w:sz w:val="32"/>
          <w:szCs w:val="32"/>
        </w:rPr>
      </w:pPr>
    </w:p>
    <w:p w:rsidR="00E72393" w:rsidRDefault="009766FC" w:rsidP="00810397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第十一条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10029B">
        <w:rPr>
          <w:rFonts w:ascii="仿宋" w:eastAsia="仿宋" w:hAnsi="仿宋" w:hint="eastAsia"/>
          <w:sz w:val="32"/>
          <w:szCs w:val="32"/>
        </w:rPr>
        <w:t>本办法由公司总经理工作部</w:t>
      </w:r>
      <w:r>
        <w:rPr>
          <w:rFonts w:ascii="仿宋" w:eastAsia="仿宋" w:hAnsi="仿宋" w:hint="eastAsia"/>
          <w:sz w:val="32"/>
          <w:szCs w:val="32"/>
        </w:rPr>
        <w:t>负责解释</w:t>
      </w:r>
      <w:r>
        <w:rPr>
          <w:rFonts w:ascii="仿宋" w:eastAsia="仿宋" w:hAnsi="仿宋"/>
          <w:sz w:val="32"/>
          <w:szCs w:val="32"/>
        </w:rPr>
        <w:t>。</w:t>
      </w:r>
    </w:p>
    <w:p w:rsidR="00E72393" w:rsidRDefault="009766FC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第十二条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:rsidR="00E72393" w:rsidRDefault="00E72393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E72393" w:rsidRDefault="00E72393"/>
    <w:sectPr w:rsidR="00E72393" w:rsidSect="00E72393">
      <w:footerReference w:type="default" r:id="rId6"/>
      <w:pgSz w:w="11906" w:h="16838"/>
      <w:pgMar w:top="1814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6FC" w:rsidRDefault="009766FC" w:rsidP="00E72393">
      <w:r>
        <w:separator/>
      </w:r>
    </w:p>
  </w:endnote>
  <w:endnote w:type="continuationSeparator" w:id="1">
    <w:p w:rsidR="009766FC" w:rsidRDefault="009766FC" w:rsidP="00E72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93" w:rsidRDefault="00E72393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9766FC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9766FC" w:rsidRPr="009766FC">
      <w:rPr>
        <w:rFonts w:ascii="宋体" w:hAnsi="宋体"/>
        <w:noProof/>
        <w:sz w:val="28"/>
        <w:szCs w:val="28"/>
        <w:lang w:val="zh-CN"/>
      </w:rPr>
      <w:t>-</w:t>
    </w:r>
    <w:r w:rsidR="009766FC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E72393" w:rsidRDefault="00E723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6FC" w:rsidRDefault="009766FC" w:rsidP="00E72393">
      <w:r>
        <w:separator/>
      </w:r>
    </w:p>
  </w:footnote>
  <w:footnote w:type="continuationSeparator" w:id="1">
    <w:p w:rsidR="009766FC" w:rsidRDefault="009766FC" w:rsidP="00E723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12EDA"/>
    <w:rsid w:val="0000073F"/>
    <w:rsid w:val="00051F2D"/>
    <w:rsid w:val="00057CFA"/>
    <w:rsid w:val="000802FF"/>
    <w:rsid w:val="0010029B"/>
    <w:rsid w:val="00112EDA"/>
    <w:rsid w:val="001313B7"/>
    <w:rsid w:val="00140ED5"/>
    <w:rsid w:val="0014303C"/>
    <w:rsid w:val="00190285"/>
    <w:rsid w:val="001C1070"/>
    <w:rsid w:val="001C1371"/>
    <w:rsid w:val="001C70D8"/>
    <w:rsid w:val="001C7D31"/>
    <w:rsid w:val="001D0E81"/>
    <w:rsid w:val="00204252"/>
    <w:rsid w:val="00283B21"/>
    <w:rsid w:val="002C14D2"/>
    <w:rsid w:val="002E7415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17158"/>
    <w:rsid w:val="00462F58"/>
    <w:rsid w:val="00486B42"/>
    <w:rsid w:val="004A5B1E"/>
    <w:rsid w:val="004C6F41"/>
    <w:rsid w:val="00530E98"/>
    <w:rsid w:val="00544746"/>
    <w:rsid w:val="005859CC"/>
    <w:rsid w:val="005B653C"/>
    <w:rsid w:val="005C1AC1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86FBE"/>
    <w:rsid w:val="007A2D32"/>
    <w:rsid w:val="00801641"/>
    <w:rsid w:val="00810397"/>
    <w:rsid w:val="00884610"/>
    <w:rsid w:val="00897142"/>
    <w:rsid w:val="008A590F"/>
    <w:rsid w:val="008D1661"/>
    <w:rsid w:val="009217C3"/>
    <w:rsid w:val="00927434"/>
    <w:rsid w:val="00934FF6"/>
    <w:rsid w:val="00951D58"/>
    <w:rsid w:val="009766FC"/>
    <w:rsid w:val="009D789B"/>
    <w:rsid w:val="00A73320"/>
    <w:rsid w:val="00A756B0"/>
    <w:rsid w:val="00A80169"/>
    <w:rsid w:val="00A9520F"/>
    <w:rsid w:val="00B05AB2"/>
    <w:rsid w:val="00B16A09"/>
    <w:rsid w:val="00B2410A"/>
    <w:rsid w:val="00B25AFE"/>
    <w:rsid w:val="00B659F6"/>
    <w:rsid w:val="00B8288B"/>
    <w:rsid w:val="00B96069"/>
    <w:rsid w:val="00B96359"/>
    <w:rsid w:val="00C22AEA"/>
    <w:rsid w:val="00C333E3"/>
    <w:rsid w:val="00C357B1"/>
    <w:rsid w:val="00C500EC"/>
    <w:rsid w:val="00C50B29"/>
    <w:rsid w:val="00C6149A"/>
    <w:rsid w:val="00CA46C3"/>
    <w:rsid w:val="00CC3726"/>
    <w:rsid w:val="00CE0E28"/>
    <w:rsid w:val="00CE2F63"/>
    <w:rsid w:val="00CF3B26"/>
    <w:rsid w:val="00CF3FA1"/>
    <w:rsid w:val="00D0458C"/>
    <w:rsid w:val="00D47375"/>
    <w:rsid w:val="00DB3C63"/>
    <w:rsid w:val="00DB654C"/>
    <w:rsid w:val="00DC6DA3"/>
    <w:rsid w:val="00DF5418"/>
    <w:rsid w:val="00DF711F"/>
    <w:rsid w:val="00E0187A"/>
    <w:rsid w:val="00E137A6"/>
    <w:rsid w:val="00E66BB5"/>
    <w:rsid w:val="00E67584"/>
    <w:rsid w:val="00E72303"/>
    <w:rsid w:val="00E72393"/>
    <w:rsid w:val="00E85ED7"/>
    <w:rsid w:val="00F12F9D"/>
    <w:rsid w:val="00F23C24"/>
    <w:rsid w:val="00F27EBD"/>
    <w:rsid w:val="00F538F2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D187454"/>
    <w:rsid w:val="1E7948A6"/>
    <w:rsid w:val="236C49D9"/>
    <w:rsid w:val="285D3C50"/>
    <w:rsid w:val="2DAD2DB1"/>
    <w:rsid w:val="2FF10740"/>
    <w:rsid w:val="307A633A"/>
    <w:rsid w:val="30F85AFE"/>
    <w:rsid w:val="33734F42"/>
    <w:rsid w:val="35941FDE"/>
    <w:rsid w:val="38B23CA4"/>
    <w:rsid w:val="3C3814A4"/>
    <w:rsid w:val="3C681D8A"/>
    <w:rsid w:val="41C55588"/>
    <w:rsid w:val="43FB1735"/>
    <w:rsid w:val="4426566F"/>
    <w:rsid w:val="447640EE"/>
    <w:rsid w:val="46CC73B9"/>
    <w:rsid w:val="4D526C76"/>
    <w:rsid w:val="4FD31A5D"/>
    <w:rsid w:val="5975743C"/>
    <w:rsid w:val="5BE60B0F"/>
    <w:rsid w:val="5D017965"/>
    <w:rsid w:val="5FCF7368"/>
    <w:rsid w:val="60506600"/>
    <w:rsid w:val="69F07298"/>
    <w:rsid w:val="6B1441F9"/>
    <w:rsid w:val="700C2451"/>
    <w:rsid w:val="76854D0B"/>
    <w:rsid w:val="77936AFB"/>
    <w:rsid w:val="7FBD2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393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nhideWhenUsed/>
    <w:qFormat/>
    <w:rsid w:val="00E72393"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paragraph" w:styleId="3">
    <w:name w:val="heading 3"/>
    <w:basedOn w:val="a"/>
    <w:next w:val="a"/>
    <w:link w:val="3Char"/>
    <w:unhideWhenUsed/>
    <w:qFormat/>
    <w:rsid w:val="00E72393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E723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E723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72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E72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E72393"/>
    <w:pPr>
      <w:spacing w:beforeAutospacing="1" w:afterAutospacing="1"/>
      <w:jc w:val="left"/>
    </w:pPr>
    <w:rPr>
      <w:kern w:val="0"/>
      <w:sz w:val="24"/>
    </w:rPr>
  </w:style>
  <w:style w:type="character" w:customStyle="1" w:styleId="Char2">
    <w:name w:val="页眉 Char"/>
    <w:basedOn w:val="a0"/>
    <w:link w:val="a6"/>
    <w:uiPriority w:val="99"/>
    <w:qFormat/>
    <w:rsid w:val="00E723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72393"/>
    <w:rPr>
      <w:sz w:val="18"/>
      <w:szCs w:val="18"/>
    </w:rPr>
  </w:style>
  <w:style w:type="paragraph" w:styleId="a8">
    <w:name w:val="List Paragraph"/>
    <w:basedOn w:val="a"/>
    <w:uiPriority w:val="34"/>
    <w:qFormat/>
    <w:rsid w:val="00E72393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E72393"/>
  </w:style>
  <w:style w:type="character" w:customStyle="1" w:styleId="2Char">
    <w:name w:val="标题 2 Char"/>
    <w:basedOn w:val="a0"/>
    <w:link w:val="2"/>
    <w:qFormat/>
    <w:rsid w:val="00E72393"/>
    <w:rPr>
      <w:rFonts w:ascii="Arial" w:eastAsia="方正小标宋简体" w:hAnsi="Arial"/>
      <w:sz w:val="44"/>
      <w:szCs w:val="24"/>
    </w:rPr>
  </w:style>
  <w:style w:type="character" w:customStyle="1" w:styleId="3Char">
    <w:name w:val="标题 3 Char"/>
    <w:basedOn w:val="a0"/>
    <w:link w:val="3"/>
    <w:qFormat/>
    <w:rsid w:val="00E72393"/>
    <w:rPr>
      <w:rFonts w:eastAsia="黑体"/>
      <w:sz w:val="3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723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191</Words>
  <Characters>1095</Characters>
  <Application>Microsoft Office Word</Application>
  <DocSecurity>0</DocSecurity>
  <Lines>9</Lines>
  <Paragraphs>2</Paragraphs>
  <ScaleCrop>false</ScaleCrop>
  <Company>MS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刘五林</cp:lastModifiedBy>
  <cp:revision>48</cp:revision>
  <dcterms:created xsi:type="dcterms:W3CDTF">2022-10-20T03:21:00Z</dcterms:created>
  <dcterms:modified xsi:type="dcterms:W3CDTF">2022-10-20T05:32:00Z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5435B27108B94026B64AC91070DAC347</vt:lpwstr>
  </property>
</Properties>
</file>