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05B59C" w14:textId="77777777" w:rsidR="00B22C26" w:rsidRDefault="00B22C26" w:rsidP="00B22C26">
      <w:pPr>
        <w:widowControl/>
        <w:spacing w:line="580" w:lineRule="exact"/>
        <w:rPr>
          <w:rFonts w:ascii="方正小标宋简体" w:eastAsia="方正小标宋简体" w:hAnsi="仿宋"/>
          <w:sz w:val="44"/>
          <w:szCs w:val="44"/>
        </w:rPr>
      </w:pPr>
    </w:p>
    <w:p w14:paraId="4F0F0E05" w14:textId="77777777" w:rsidR="000A2D44" w:rsidRDefault="000A2D44" w:rsidP="00B22C26">
      <w:pPr>
        <w:widowControl/>
        <w:adjustRightInd w:val="0"/>
        <w:spacing w:line="580" w:lineRule="exact"/>
        <w:contextualSpacing/>
        <w:jc w:val="center"/>
        <w:outlineLvl w:val="0"/>
        <w:rPr>
          <w:rFonts w:ascii="宋体" w:eastAsia="方正小标宋简体" w:hAnsi="宋体"/>
          <w:kern w:val="0"/>
          <w:sz w:val="44"/>
          <w:szCs w:val="44"/>
        </w:rPr>
      </w:pPr>
      <w:r w:rsidRPr="000A2D44">
        <w:rPr>
          <w:rFonts w:ascii="宋体" w:eastAsia="方正小标宋简体" w:hAnsi="宋体" w:hint="eastAsia"/>
          <w:kern w:val="0"/>
          <w:sz w:val="44"/>
          <w:szCs w:val="44"/>
        </w:rPr>
        <w:t>安徽皖能节能服务有限公司</w:t>
      </w:r>
    </w:p>
    <w:p w14:paraId="5A76A37C" w14:textId="4EF95A6E" w:rsidR="00B22C26" w:rsidRDefault="00B22C26" w:rsidP="00B22C26">
      <w:pPr>
        <w:widowControl/>
        <w:adjustRightInd w:val="0"/>
        <w:spacing w:line="580" w:lineRule="exact"/>
        <w:contextualSpacing/>
        <w:jc w:val="center"/>
        <w:outlineLvl w:val="0"/>
        <w:rPr>
          <w:rFonts w:ascii="宋体" w:eastAsia="方正小标宋简体" w:hAnsi="宋体"/>
          <w:kern w:val="0"/>
          <w:sz w:val="44"/>
          <w:szCs w:val="44"/>
        </w:rPr>
      </w:pPr>
      <w:r>
        <w:rPr>
          <w:rFonts w:ascii="宋体" w:eastAsia="方正小标宋简体" w:hAnsi="宋体" w:hint="eastAsia"/>
          <w:kern w:val="0"/>
          <w:sz w:val="44"/>
          <w:szCs w:val="44"/>
        </w:rPr>
        <w:t>信息公开管理办法</w:t>
      </w:r>
    </w:p>
    <w:p w14:paraId="146AA477" w14:textId="77777777" w:rsidR="00B22C26" w:rsidRDefault="00B22C26" w:rsidP="00B22C26">
      <w:pPr>
        <w:spacing w:line="580" w:lineRule="exact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（2022年10月制定）</w:t>
      </w:r>
    </w:p>
    <w:p w14:paraId="5A342998" w14:textId="77777777" w:rsidR="00B22C26" w:rsidRDefault="00B22C26" w:rsidP="00B22C26">
      <w:pPr>
        <w:spacing w:line="580" w:lineRule="exact"/>
        <w:jc w:val="center"/>
        <w:rPr>
          <w:rFonts w:ascii="方正小标宋简体" w:eastAsia="方正小标宋简体" w:hAnsi="仿宋"/>
          <w:sz w:val="44"/>
          <w:szCs w:val="44"/>
        </w:rPr>
      </w:pPr>
    </w:p>
    <w:p w14:paraId="1E2C872F" w14:textId="77777777" w:rsidR="00B22C26" w:rsidRDefault="00B22C26" w:rsidP="00B22C26">
      <w:pPr>
        <w:spacing w:line="580" w:lineRule="exact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第一章  总  则</w:t>
      </w:r>
    </w:p>
    <w:p w14:paraId="2D4ADD2F" w14:textId="77777777" w:rsidR="00B22C26" w:rsidRDefault="00B22C26" w:rsidP="00B22C26">
      <w:pPr>
        <w:spacing w:line="580" w:lineRule="exact"/>
        <w:jc w:val="center"/>
        <w:rPr>
          <w:rFonts w:ascii="黑体" w:eastAsia="黑体" w:hAnsi="黑体"/>
          <w:sz w:val="32"/>
          <w:szCs w:val="32"/>
        </w:rPr>
      </w:pPr>
    </w:p>
    <w:p w14:paraId="2C141603" w14:textId="1B7EC133" w:rsidR="00B22C26" w:rsidRDefault="00B22C26" w:rsidP="00B22C26">
      <w:pPr>
        <w:spacing w:line="580" w:lineRule="exact"/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 xml:space="preserve">第一条  </w:t>
      </w:r>
      <w:r>
        <w:rPr>
          <w:rFonts w:ascii="仿宋" w:eastAsia="仿宋" w:hAnsi="仿宋"/>
          <w:sz w:val="32"/>
          <w:szCs w:val="32"/>
        </w:rPr>
        <w:t>为规范</w:t>
      </w:r>
      <w:r w:rsidR="000A2D44" w:rsidRPr="000A2D44">
        <w:rPr>
          <w:rFonts w:ascii="仿宋" w:eastAsia="仿宋" w:hAnsi="仿宋" w:hint="eastAsia"/>
          <w:sz w:val="32"/>
          <w:szCs w:val="32"/>
        </w:rPr>
        <w:t>安徽皖能节能服务有限公司</w:t>
      </w:r>
      <w:r>
        <w:rPr>
          <w:rFonts w:ascii="仿宋" w:eastAsia="仿宋" w:hAnsi="仿宋"/>
          <w:sz w:val="32"/>
          <w:szCs w:val="32"/>
        </w:rPr>
        <w:t>（以下简称“公司”）信息公开工作，提高公司工作透明度，主动接受社会监督</w:t>
      </w:r>
      <w:r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/>
          <w:sz w:val="32"/>
          <w:szCs w:val="32"/>
        </w:rPr>
        <w:t>结合公司实际，特制定本</w:t>
      </w:r>
      <w:r>
        <w:rPr>
          <w:rFonts w:ascii="仿宋" w:eastAsia="仿宋" w:hAnsi="仿宋" w:hint="eastAsia"/>
          <w:sz w:val="32"/>
          <w:szCs w:val="32"/>
        </w:rPr>
        <w:t>办法</w:t>
      </w:r>
      <w:r>
        <w:rPr>
          <w:rFonts w:ascii="仿宋" w:eastAsia="仿宋" w:hAnsi="仿宋"/>
          <w:sz w:val="32"/>
          <w:szCs w:val="32"/>
        </w:rPr>
        <w:t>。</w:t>
      </w:r>
    </w:p>
    <w:p w14:paraId="199D44F0" w14:textId="77777777" w:rsidR="00B22C26" w:rsidRDefault="00B22C26" w:rsidP="00B22C26">
      <w:pPr>
        <w:spacing w:line="580" w:lineRule="exact"/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第二条</w:t>
      </w:r>
      <w:r>
        <w:rPr>
          <w:rFonts w:ascii="仿宋" w:eastAsia="仿宋" w:hAnsi="仿宋" w:hint="eastAsia"/>
          <w:sz w:val="32"/>
          <w:szCs w:val="32"/>
        </w:rPr>
        <w:t xml:space="preserve">  </w:t>
      </w:r>
      <w:r>
        <w:rPr>
          <w:rFonts w:ascii="仿宋" w:eastAsia="仿宋" w:hAnsi="仿宋"/>
          <w:sz w:val="32"/>
          <w:szCs w:val="32"/>
        </w:rPr>
        <w:t>公司针对不同的信息选择适合的公开方式，包括公司门户网站、</w:t>
      </w:r>
      <w:proofErr w:type="gramStart"/>
      <w:r>
        <w:rPr>
          <w:rFonts w:ascii="仿宋" w:eastAsia="仿宋" w:hAnsi="仿宋"/>
          <w:sz w:val="32"/>
          <w:szCs w:val="32"/>
        </w:rPr>
        <w:t>微信</w:t>
      </w:r>
      <w:r>
        <w:rPr>
          <w:rFonts w:ascii="仿宋" w:eastAsia="仿宋" w:hAnsi="仿宋" w:hint="eastAsia"/>
          <w:sz w:val="32"/>
          <w:szCs w:val="32"/>
        </w:rPr>
        <w:t>公众号</w:t>
      </w:r>
      <w:proofErr w:type="gramEnd"/>
      <w:r>
        <w:rPr>
          <w:rFonts w:ascii="仿宋" w:eastAsia="仿宋" w:hAnsi="仿宋"/>
          <w:sz w:val="32"/>
          <w:szCs w:val="32"/>
        </w:rPr>
        <w:t>等。</w:t>
      </w:r>
      <w:r>
        <w:rPr>
          <w:rFonts w:ascii="仿宋" w:eastAsia="仿宋" w:hAnsi="仿宋" w:hint="eastAsia"/>
          <w:sz w:val="32"/>
          <w:szCs w:val="32"/>
        </w:rPr>
        <w:t xml:space="preserve">  </w:t>
      </w:r>
    </w:p>
    <w:p w14:paraId="416A687B" w14:textId="77777777" w:rsidR="00B22C26" w:rsidRDefault="00B22C26" w:rsidP="00B22C26">
      <w:pPr>
        <w:spacing w:line="580" w:lineRule="exact"/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第</w:t>
      </w:r>
      <w:r>
        <w:rPr>
          <w:rFonts w:ascii="仿宋" w:eastAsia="仿宋" w:hAnsi="仿宋"/>
          <w:b/>
          <w:sz w:val="32"/>
          <w:szCs w:val="32"/>
        </w:rPr>
        <w:t>三条</w:t>
      </w:r>
      <w:r>
        <w:rPr>
          <w:rFonts w:ascii="仿宋" w:eastAsia="仿宋" w:hAnsi="仿宋" w:hint="eastAsia"/>
          <w:sz w:val="32"/>
          <w:szCs w:val="32"/>
        </w:rPr>
        <w:t xml:space="preserve">  公司办公室</w:t>
      </w:r>
      <w:r>
        <w:rPr>
          <w:rFonts w:ascii="仿宋" w:eastAsia="仿宋" w:hAnsi="仿宋"/>
          <w:sz w:val="32"/>
          <w:szCs w:val="32"/>
        </w:rPr>
        <w:t>作为信息公开的牵头部门，负责制订管理制度及日常工作；公司各</w:t>
      </w:r>
      <w:r>
        <w:rPr>
          <w:rFonts w:ascii="仿宋" w:eastAsia="仿宋" w:hAnsi="仿宋" w:hint="eastAsia"/>
          <w:sz w:val="32"/>
          <w:szCs w:val="32"/>
        </w:rPr>
        <w:t>部门</w:t>
      </w:r>
      <w:r>
        <w:rPr>
          <w:rFonts w:ascii="仿宋" w:eastAsia="仿宋" w:hAnsi="仿宋"/>
          <w:sz w:val="32"/>
          <w:szCs w:val="32"/>
        </w:rPr>
        <w:t>依据本制度，在职责范围内做好信息公开工作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2A37007D" w14:textId="77777777" w:rsidR="00B22C26" w:rsidRDefault="00B22C26" w:rsidP="00B22C26">
      <w:pPr>
        <w:spacing w:line="580" w:lineRule="exact"/>
        <w:jc w:val="center"/>
        <w:rPr>
          <w:rFonts w:ascii="黑体" w:eastAsia="黑体" w:hAnsi="黑体"/>
          <w:sz w:val="32"/>
          <w:szCs w:val="32"/>
        </w:rPr>
      </w:pPr>
    </w:p>
    <w:p w14:paraId="1B1A9208" w14:textId="77777777" w:rsidR="00B22C26" w:rsidRDefault="00B22C26" w:rsidP="00B22C26">
      <w:pPr>
        <w:spacing w:line="580" w:lineRule="exact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第二章  信息公开的</w:t>
      </w:r>
      <w:r>
        <w:rPr>
          <w:rFonts w:ascii="黑体" w:eastAsia="黑体" w:hAnsi="黑体"/>
          <w:sz w:val="32"/>
          <w:szCs w:val="32"/>
        </w:rPr>
        <w:t>原则</w:t>
      </w:r>
    </w:p>
    <w:p w14:paraId="6560EF7B" w14:textId="77777777" w:rsidR="00B22C26" w:rsidRDefault="00B22C26" w:rsidP="00B22C26">
      <w:pPr>
        <w:spacing w:line="580" w:lineRule="exact"/>
        <w:jc w:val="center"/>
        <w:rPr>
          <w:rFonts w:ascii="黑体" w:eastAsia="黑体" w:hAnsi="黑体"/>
          <w:sz w:val="32"/>
          <w:szCs w:val="32"/>
        </w:rPr>
      </w:pPr>
    </w:p>
    <w:p w14:paraId="52D032D3" w14:textId="77777777" w:rsidR="00B22C26" w:rsidRDefault="00B22C26" w:rsidP="00B22C26">
      <w:pPr>
        <w:spacing w:line="580" w:lineRule="exact"/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第四条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>信息公开</w:t>
      </w:r>
      <w:r>
        <w:rPr>
          <w:rFonts w:ascii="仿宋" w:eastAsia="仿宋" w:hAnsi="仿宋"/>
          <w:sz w:val="32"/>
          <w:szCs w:val="32"/>
        </w:rPr>
        <w:t>坚持依法合</w:t>
      </w:r>
      <w:proofErr w:type="gramStart"/>
      <w:r>
        <w:rPr>
          <w:rFonts w:ascii="仿宋" w:eastAsia="仿宋" w:hAnsi="仿宋"/>
          <w:sz w:val="32"/>
          <w:szCs w:val="32"/>
        </w:rPr>
        <w:t>规</w:t>
      </w:r>
      <w:proofErr w:type="gramEnd"/>
      <w:r>
        <w:rPr>
          <w:rFonts w:ascii="仿宋" w:eastAsia="仿宋" w:hAnsi="仿宋"/>
          <w:sz w:val="32"/>
          <w:szCs w:val="32"/>
        </w:rPr>
        <w:t>、真实准确、及时公开并严格责任的原则。</w:t>
      </w:r>
    </w:p>
    <w:p w14:paraId="183AAD22" w14:textId="77777777" w:rsidR="00B22C26" w:rsidRDefault="00B22C26" w:rsidP="00B22C26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（一）依法合</w:t>
      </w:r>
      <w:proofErr w:type="gramStart"/>
      <w:r>
        <w:rPr>
          <w:rFonts w:ascii="仿宋" w:eastAsia="仿宋" w:hAnsi="仿宋"/>
          <w:sz w:val="32"/>
          <w:szCs w:val="32"/>
        </w:rPr>
        <w:t>规</w:t>
      </w:r>
      <w:proofErr w:type="gramEnd"/>
      <w:r>
        <w:rPr>
          <w:rFonts w:ascii="仿宋" w:eastAsia="仿宋" w:hAnsi="仿宋"/>
          <w:sz w:val="32"/>
          <w:szCs w:val="32"/>
        </w:rPr>
        <w:t>。公开的信息必须依法合</w:t>
      </w:r>
      <w:proofErr w:type="gramStart"/>
      <w:r>
        <w:rPr>
          <w:rFonts w:ascii="仿宋" w:eastAsia="仿宋" w:hAnsi="仿宋"/>
          <w:sz w:val="32"/>
          <w:szCs w:val="32"/>
        </w:rPr>
        <w:t>规</w:t>
      </w:r>
      <w:proofErr w:type="gramEnd"/>
      <w:r>
        <w:rPr>
          <w:rFonts w:ascii="仿宋" w:eastAsia="仿宋" w:hAnsi="仿宋"/>
          <w:sz w:val="32"/>
          <w:szCs w:val="32"/>
        </w:rPr>
        <w:t>，严格遵循法律、法规和相关规定，依法确定信息公开的内容、方式、范围和程序，严格保护国家秘密和商业秘密。</w:t>
      </w:r>
    </w:p>
    <w:p w14:paraId="1E10BB15" w14:textId="77777777" w:rsidR="00B22C26" w:rsidRDefault="00B22C26" w:rsidP="00B22C26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lastRenderedPageBreak/>
        <w:t>（二）真实准确。公开的信息应当真实、准确，不得有虚假记载、误导性陈述或者重大遗漏。</w:t>
      </w:r>
    </w:p>
    <w:p w14:paraId="02E5E448" w14:textId="77777777" w:rsidR="00B22C26" w:rsidRDefault="00B22C26" w:rsidP="00B22C26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（三）及时公开。应当公开的信息应采取适当方式及时公开，不得隐瞒、拖延或不公开。</w:t>
      </w:r>
    </w:p>
    <w:p w14:paraId="487354DB" w14:textId="77777777" w:rsidR="00B22C26" w:rsidRDefault="00B22C26" w:rsidP="00B22C26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（四）严格责任。公司相关部门按照“谁形成谁公开，谁公开谁负责”的</w:t>
      </w:r>
      <w:r>
        <w:rPr>
          <w:rFonts w:ascii="仿宋" w:eastAsia="仿宋" w:hAnsi="仿宋" w:hint="eastAsia"/>
          <w:sz w:val="32"/>
          <w:szCs w:val="32"/>
        </w:rPr>
        <w:t>原则</w:t>
      </w:r>
      <w:r>
        <w:rPr>
          <w:rFonts w:ascii="仿宋" w:eastAsia="仿宋" w:hAnsi="仿宋"/>
          <w:sz w:val="32"/>
          <w:szCs w:val="32"/>
        </w:rPr>
        <w:t>，对提供的公开信息负责。</w:t>
      </w:r>
    </w:p>
    <w:p w14:paraId="0B8B1FF8" w14:textId="77777777" w:rsidR="00B22C26" w:rsidRDefault="00B22C26" w:rsidP="00B22C26">
      <w:pPr>
        <w:spacing w:line="580" w:lineRule="exact"/>
        <w:jc w:val="center"/>
        <w:rPr>
          <w:rFonts w:ascii="黑体" w:eastAsia="黑体" w:hAnsi="黑体"/>
          <w:sz w:val="32"/>
          <w:szCs w:val="32"/>
        </w:rPr>
      </w:pPr>
    </w:p>
    <w:p w14:paraId="73561F5E" w14:textId="77777777" w:rsidR="00B22C26" w:rsidRDefault="00B22C26" w:rsidP="00B22C26">
      <w:pPr>
        <w:spacing w:line="580" w:lineRule="exact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第三章  信息公开的内容</w:t>
      </w:r>
    </w:p>
    <w:p w14:paraId="49FE54C8" w14:textId="77777777" w:rsidR="00B22C26" w:rsidRDefault="00B22C26" w:rsidP="00B22C26">
      <w:pPr>
        <w:spacing w:line="580" w:lineRule="exact"/>
        <w:ind w:firstLine="645"/>
        <w:rPr>
          <w:rFonts w:ascii="仿宋" w:eastAsia="仿宋" w:hAnsi="仿宋"/>
          <w:sz w:val="32"/>
          <w:szCs w:val="32"/>
        </w:rPr>
      </w:pPr>
    </w:p>
    <w:p w14:paraId="3D074B68" w14:textId="77777777" w:rsidR="00B22C26" w:rsidRDefault="00B22C26" w:rsidP="00B22C26">
      <w:pPr>
        <w:spacing w:line="580" w:lineRule="exact"/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t>第五条</w:t>
      </w:r>
      <w:r>
        <w:rPr>
          <w:rFonts w:ascii="仿宋" w:eastAsia="仿宋" w:hAnsi="仿宋"/>
          <w:sz w:val="32"/>
          <w:szCs w:val="32"/>
        </w:rPr>
        <w:t> 信息公开的内容 </w:t>
      </w:r>
    </w:p>
    <w:p w14:paraId="5BE4AAF3" w14:textId="2271E2CB" w:rsidR="00B22C26" w:rsidRPr="00EA0379" w:rsidRDefault="00B22C26" w:rsidP="00B22C26">
      <w:pPr>
        <w:spacing w:line="580" w:lineRule="exact"/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主要包括企业简介、公司主要领导、工商注册登记</w:t>
      </w:r>
      <w:bookmarkStart w:id="0" w:name="_GoBack"/>
      <w:bookmarkEnd w:id="0"/>
      <w:r>
        <w:rPr>
          <w:rFonts w:ascii="仿宋" w:eastAsia="仿宋" w:hAnsi="仿宋" w:hint="eastAsia"/>
          <w:sz w:val="32"/>
          <w:szCs w:val="32"/>
        </w:rPr>
        <w:t>等企业基本信息；</w:t>
      </w:r>
    </w:p>
    <w:p w14:paraId="6E7F01C5" w14:textId="77777777" w:rsidR="00B22C26" w:rsidRDefault="00B22C26" w:rsidP="00B22C26">
      <w:pPr>
        <w:spacing w:line="580" w:lineRule="exact"/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t>第六条 </w:t>
      </w:r>
      <w:r>
        <w:rPr>
          <w:rFonts w:ascii="仿宋" w:eastAsia="仿宋" w:hAnsi="仿宋"/>
          <w:sz w:val="32"/>
          <w:szCs w:val="32"/>
        </w:rPr>
        <w:t>不予公开的信息</w:t>
      </w:r>
    </w:p>
    <w:p w14:paraId="1973C613" w14:textId="77777777" w:rsidR="00B22C26" w:rsidRDefault="00B22C26" w:rsidP="00B22C26">
      <w:pPr>
        <w:spacing w:line="580" w:lineRule="exact"/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（一）涉及国家秘密的信息</w:t>
      </w:r>
      <w:r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/>
          <w:sz w:val="32"/>
          <w:szCs w:val="32"/>
        </w:rPr>
        <w:t>涉及商业秘密、个人隐私的信息。</w:t>
      </w:r>
    </w:p>
    <w:p w14:paraId="098282C6" w14:textId="77777777" w:rsidR="00B22C26" w:rsidRDefault="00B22C26" w:rsidP="00B22C26">
      <w:pPr>
        <w:spacing w:line="580" w:lineRule="exact"/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（二）公开后可能会影响检查、调查取证、审议等执法活动的信息。</w:t>
      </w:r>
    </w:p>
    <w:p w14:paraId="6EDF9E6C" w14:textId="77777777" w:rsidR="00B22C26" w:rsidRDefault="00B22C26" w:rsidP="00B22C26">
      <w:pPr>
        <w:spacing w:line="580" w:lineRule="exact"/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（三）公司认定的可能对他人隐私和名誉构成侵害、对相关人员合法权益造成损害、对企业及社会的正常秩序带来影响的信息。</w:t>
      </w:r>
    </w:p>
    <w:p w14:paraId="13CD93CB" w14:textId="77777777" w:rsidR="00B22C26" w:rsidRDefault="00B22C26" w:rsidP="00B22C26">
      <w:pPr>
        <w:spacing w:line="580" w:lineRule="exact"/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（四）其他法律、行政法规规定不予公开的信息。</w:t>
      </w:r>
    </w:p>
    <w:p w14:paraId="50AB7E47" w14:textId="77777777" w:rsidR="00B22C26" w:rsidRDefault="00B22C26" w:rsidP="00B22C26">
      <w:pPr>
        <w:spacing w:line="580" w:lineRule="exact"/>
        <w:ind w:firstLine="645"/>
        <w:rPr>
          <w:rFonts w:ascii="仿宋" w:eastAsia="仿宋" w:hAnsi="仿宋"/>
          <w:sz w:val="32"/>
          <w:szCs w:val="32"/>
        </w:rPr>
      </w:pPr>
    </w:p>
    <w:p w14:paraId="5E185816" w14:textId="77777777" w:rsidR="00B22C26" w:rsidRDefault="00B22C26" w:rsidP="00B22C26">
      <w:pPr>
        <w:spacing w:line="580" w:lineRule="exact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第四章  审批流程</w:t>
      </w:r>
    </w:p>
    <w:p w14:paraId="66F82C37" w14:textId="77777777" w:rsidR="00B22C26" w:rsidRDefault="00B22C26" w:rsidP="00B22C26">
      <w:pPr>
        <w:spacing w:line="580" w:lineRule="exact"/>
        <w:ind w:firstLine="645"/>
        <w:rPr>
          <w:rFonts w:ascii="仿宋" w:eastAsia="仿宋" w:hAnsi="仿宋"/>
          <w:sz w:val="32"/>
          <w:szCs w:val="32"/>
        </w:rPr>
      </w:pPr>
    </w:p>
    <w:p w14:paraId="59C52D38" w14:textId="77777777" w:rsidR="00B22C26" w:rsidRDefault="00B22C26" w:rsidP="00B22C26">
      <w:pPr>
        <w:spacing w:line="580" w:lineRule="exact"/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t xml:space="preserve">第七条 </w:t>
      </w:r>
      <w:r>
        <w:rPr>
          <w:rFonts w:ascii="仿宋" w:eastAsia="仿宋" w:hAnsi="仿宋" w:hint="eastAsia"/>
          <w:sz w:val="32"/>
          <w:szCs w:val="32"/>
        </w:rPr>
        <w:t xml:space="preserve"> 需采用公司门户网站、</w:t>
      </w:r>
      <w:proofErr w:type="gramStart"/>
      <w:r>
        <w:rPr>
          <w:rFonts w:ascii="仿宋" w:eastAsia="仿宋" w:hAnsi="仿宋" w:hint="eastAsia"/>
          <w:sz w:val="32"/>
          <w:szCs w:val="32"/>
        </w:rPr>
        <w:t>微信公众号形式</w:t>
      </w:r>
      <w:proofErr w:type="gramEnd"/>
      <w:r>
        <w:rPr>
          <w:rFonts w:ascii="仿宋" w:eastAsia="仿宋" w:hAnsi="仿宋" w:hint="eastAsia"/>
          <w:sz w:val="32"/>
          <w:szCs w:val="32"/>
        </w:rPr>
        <w:t>公开的信息，经相关部门负责人、公司领导审核同意后方可公开。</w:t>
      </w:r>
    </w:p>
    <w:p w14:paraId="7C64A51E" w14:textId="77777777" w:rsidR="00B22C26" w:rsidRDefault="00B22C26" w:rsidP="00B22C26">
      <w:pPr>
        <w:spacing w:line="580" w:lineRule="exact"/>
        <w:jc w:val="center"/>
        <w:rPr>
          <w:rFonts w:ascii="黑体" w:eastAsia="黑体" w:hAnsi="黑体"/>
          <w:sz w:val="32"/>
          <w:szCs w:val="32"/>
        </w:rPr>
      </w:pPr>
    </w:p>
    <w:p w14:paraId="3C1F5FB1" w14:textId="77777777" w:rsidR="00B22C26" w:rsidRDefault="00B22C26" w:rsidP="00B22C26">
      <w:pPr>
        <w:spacing w:line="580" w:lineRule="exact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第五章  保密审查</w:t>
      </w:r>
    </w:p>
    <w:p w14:paraId="1AA6E371" w14:textId="77777777" w:rsidR="00B22C26" w:rsidRDefault="00B22C26" w:rsidP="00B22C26">
      <w:pPr>
        <w:spacing w:line="580" w:lineRule="exact"/>
        <w:jc w:val="center"/>
        <w:rPr>
          <w:rFonts w:ascii="黑体" w:eastAsia="黑体" w:hAnsi="黑体"/>
          <w:sz w:val="32"/>
          <w:szCs w:val="32"/>
        </w:rPr>
      </w:pPr>
    </w:p>
    <w:p w14:paraId="0F702D3C" w14:textId="77777777" w:rsidR="00B22C26" w:rsidRPr="00B24DD5" w:rsidRDefault="00B22C26" w:rsidP="00B22C26">
      <w:pPr>
        <w:spacing w:line="580" w:lineRule="exact"/>
        <w:ind w:firstLine="645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t>第九条</w:t>
      </w:r>
      <w:r>
        <w:rPr>
          <w:rFonts w:ascii="仿宋" w:eastAsia="仿宋" w:hAnsi="仿宋"/>
          <w:sz w:val="32"/>
          <w:szCs w:val="32"/>
        </w:rPr>
        <w:t> 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/>
          <w:sz w:val="32"/>
          <w:szCs w:val="32"/>
        </w:rPr>
        <w:t>公司在公开信息前，应当依照《中华人民共和国保守国家秘密法》以及其他法律、法规的规定，对拟公开信息进行保密审查，对信息不能确定是否涉密时，应当报</w:t>
      </w:r>
      <w:r>
        <w:rPr>
          <w:rFonts w:ascii="仿宋" w:eastAsia="仿宋" w:hAnsi="仿宋" w:hint="eastAsia"/>
          <w:sz w:val="32"/>
          <w:szCs w:val="32"/>
        </w:rPr>
        <w:t>公司</w:t>
      </w:r>
      <w:r w:rsidRPr="00B24DD5">
        <w:rPr>
          <w:rFonts w:ascii="仿宋" w:eastAsia="仿宋" w:hAnsi="仿宋" w:hint="eastAsia"/>
          <w:color w:val="000000" w:themeColor="text1"/>
          <w:sz w:val="32"/>
          <w:szCs w:val="32"/>
        </w:rPr>
        <w:t>保密工作领导小组</w:t>
      </w:r>
      <w:r w:rsidRPr="00B24DD5">
        <w:rPr>
          <w:rFonts w:ascii="仿宋" w:eastAsia="仿宋" w:hAnsi="仿宋"/>
          <w:color w:val="000000" w:themeColor="text1"/>
          <w:sz w:val="32"/>
          <w:szCs w:val="32"/>
        </w:rPr>
        <w:t>确定。</w:t>
      </w:r>
    </w:p>
    <w:p w14:paraId="5D841FB3" w14:textId="77777777" w:rsidR="00B22C26" w:rsidRDefault="00B22C26" w:rsidP="00B22C26">
      <w:pPr>
        <w:spacing w:line="580" w:lineRule="exact"/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t xml:space="preserve">第十条  </w:t>
      </w:r>
      <w:r>
        <w:rPr>
          <w:rFonts w:ascii="仿宋" w:eastAsia="仿宋" w:hAnsi="仿宋"/>
          <w:sz w:val="32"/>
          <w:szCs w:val="32"/>
        </w:rPr>
        <w:t>公司办公室负责指导各部门对拟公开信息进行保密审查，督促检查信息公开工作中的保密责任落实情况。</w:t>
      </w:r>
    </w:p>
    <w:p w14:paraId="30C10C1E" w14:textId="77777777" w:rsidR="00B22C26" w:rsidRDefault="00B22C26" w:rsidP="00B22C26">
      <w:pPr>
        <w:spacing w:line="580" w:lineRule="exact"/>
        <w:ind w:firstLine="645"/>
        <w:rPr>
          <w:rFonts w:ascii="黑体" w:eastAsia="黑体" w:hAnsi="黑体"/>
          <w:sz w:val="32"/>
          <w:szCs w:val="32"/>
        </w:rPr>
      </w:pPr>
      <w:r>
        <w:rPr>
          <w:rFonts w:ascii="仿宋" w:eastAsia="仿宋" w:hAnsi="仿宋"/>
          <w:color w:val="FF0000"/>
          <w:sz w:val="32"/>
          <w:szCs w:val="32"/>
        </w:rPr>
        <w:t xml:space="preserve"> </w:t>
      </w:r>
    </w:p>
    <w:p w14:paraId="78FA9890" w14:textId="77777777" w:rsidR="00B22C26" w:rsidRDefault="00B22C26" w:rsidP="00B22C26">
      <w:pPr>
        <w:spacing w:line="580" w:lineRule="exact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第六章</w:t>
      </w:r>
      <w:r>
        <w:rPr>
          <w:rFonts w:ascii="黑体" w:eastAsia="黑体" w:hAnsi="黑体"/>
          <w:sz w:val="32"/>
          <w:szCs w:val="32"/>
        </w:rPr>
        <w:t xml:space="preserve">  </w:t>
      </w:r>
      <w:r>
        <w:rPr>
          <w:rFonts w:ascii="黑体" w:eastAsia="黑体" w:hAnsi="黑体" w:hint="eastAsia"/>
          <w:sz w:val="32"/>
          <w:szCs w:val="32"/>
        </w:rPr>
        <w:t>附  则</w:t>
      </w:r>
    </w:p>
    <w:p w14:paraId="40BBB8F5" w14:textId="77777777" w:rsidR="00B22C26" w:rsidRDefault="00B22C26" w:rsidP="00B22C26">
      <w:pPr>
        <w:spacing w:line="580" w:lineRule="exact"/>
        <w:ind w:firstLine="645"/>
        <w:jc w:val="center"/>
        <w:rPr>
          <w:rFonts w:ascii="黑体" w:eastAsia="黑体" w:hAnsi="黑体"/>
          <w:sz w:val="32"/>
          <w:szCs w:val="32"/>
        </w:rPr>
      </w:pPr>
    </w:p>
    <w:p w14:paraId="7CB37787" w14:textId="77777777" w:rsidR="00B22C26" w:rsidRDefault="00B22C26" w:rsidP="00B22C26">
      <w:pPr>
        <w:widowControl/>
        <w:ind w:firstLineChars="200" w:firstLine="643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t xml:space="preserve">第十一条 </w:t>
      </w:r>
      <w:r>
        <w:rPr>
          <w:rFonts w:ascii="仿宋" w:eastAsia="仿宋" w:hAnsi="仿宋" w:hint="eastAsia"/>
          <w:sz w:val="32"/>
          <w:szCs w:val="32"/>
        </w:rPr>
        <w:t>本办法由公司办公室负责解释</w:t>
      </w:r>
    </w:p>
    <w:p w14:paraId="0BFD5ECC" w14:textId="77777777" w:rsidR="00B22C26" w:rsidRDefault="00B22C26" w:rsidP="00B22C26">
      <w:pPr>
        <w:spacing w:line="580" w:lineRule="exact"/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t>第十二条</w:t>
      </w:r>
      <w:r>
        <w:rPr>
          <w:rFonts w:ascii="仿宋" w:eastAsia="仿宋" w:hAnsi="仿宋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>本办法自</w:t>
      </w:r>
      <w:r>
        <w:rPr>
          <w:rFonts w:ascii="仿宋" w:eastAsia="仿宋" w:hAnsi="仿宋"/>
          <w:sz w:val="32"/>
          <w:szCs w:val="32"/>
        </w:rPr>
        <w:t>印发之日起施行。</w:t>
      </w:r>
    </w:p>
    <w:p w14:paraId="122A6931" w14:textId="77777777" w:rsidR="00B22C26" w:rsidRDefault="00B22C26" w:rsidP="00B22C26">
      <w:pPr>
        <w:widowControl/>
        <w:ind w:firstLineChars="200" w:firstLine="640"/>
        <w:jc w:val="left"/>
        <w:rPr>
          <w:rFonts w:ascii="仿宋" w:eastAsia="仿宋" w:hAnsi="仿宋"/>
          <w:sz w:val="32"/>
          <w:szCs w:val="32"/>
        </w:rPr>
      </w:pPr>
    </w:p>
    <w:p w14:paraId="00122F4F" w14:textId="77777777" w:rsidR="00B22C26" w:rsidRDefault="00B22C26" w:rsidP="00B22C26">
      <w:pPr>
        <w:pStyle w:val="2"/>
      </w:pPr>
      <w:bookmarkStart w:id="1" w:name="_Toc7142"/>
    </w:p>
    <w:bookmarkEnd w:id="1"/>
    <w:p w14:paraId="54AD8725" w14:textId="77777777" w:rsidR="00B22C26" w:rsidRDefault="00B22C26" w:rsidP="00B22C26"/>
    <w:p w14:paraId="25403399" w14:textId="77777777" w:rsidR="00077889" w:rsidRPr="00B22C26" w:rsidRDefault="00077889"/>
    <w:sectPr w:rsidR="00077889" w:rsidRPr="00B22C26" w:rsidSect="00C70706">
      <w:footerReference w:type="default" r:id="rId6"/>
      <w:pgSz w:w="11906" w:h="16838"/>
      <w:pgMar w:top="993" w:right="1588" w:bottom="2098" w:left="1304" w:header="851" w:footer="992" w:gutter="0"/>
      <w:pgNumType w:fmt="numberInDash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03C99C" w14:textId="77777777" w:rsidR="00BA485A" w:rsidRDefault="00BA485A" w:rsidP="00B22C26">
      <w:r>
        <w:separator/>
      </w:r>
    </w:p>
  </w:endnote>
  <w:endnote w:type="continuationSeparator" w:id="0">
    <w:p w14:paraId="001BF1A0" w14:textId="77777777" w:rsidR="00BA485A" w:rsidRDefault="00BA485A" w:rsidP="00B22C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267F0C" w14:textId="77777777" w:rsidR="008A1F51" w:rsidRDefault="00BA485A">
    <w:pPr>
      <w:pStyle w:val="a5"/>
      <w:jc w:val="center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 w:rsidRPr="00946CE6">
      <w:rPr>
        <w:rFonts w:ascii="宋体" w:hAnsi="宋体"/>
        <w:noProof/>
        <w:sz w:val="28"/>
        <w:szCs w:val="28"/>
        <w:lang w:val="zh-CN"/>
      </w:rPr>
      <w:t>-</w:t>
    </w:r>
    <w:r>
      <w:rPr>
        <w:rFonts w:ascii="宋体" w:hAnsi="宋体"/>
        <w:noProof/>
        <w:sz w:val="28"/>
        <w:szCs w:val="28"/>
      </w:rPr>
      <w:t xml:space="preserve"> 2 -</w:t>
    </w:r>
    <w:r>
      <w:rPr>
        <w:rFonts w:ascii="宋体" w:hAnsi="宋体"/>
        <w:sz w:val="28"/>
        <w:szCs w:val="28"/>
      </w:rPr>
      <w:fldChar w:fldCharType="end"/>
    </w:r>
  </w:p>
  <w:p w14:paraId="7FE49FFC" w14:textId="77777777" w:rsidR="008A1F51" w:rsidRDefault="00BA485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569747" w14:textId="77777777" w:rsidR="00BA485A" w:rsidRDefault="00BA485A" w:rsidP="00B22C26">
      <w:r>
        <w:separator/>
      </w:r>
    </w:p>
  </w:footnote>
  <w:footnote w:type="continuationSeparator" w:id="0">
    <w:p w14:paraId="3D310874" w14:textId="77777777" w:rsidR="00BA485A" w:rsidRDefault="00BA485A" w:rsidP="00B22C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7889"/>
    <w:rsid w:val="00077889"/>
    <w:rsid w:val="000A2D44"/>
    <w:rsid w:val="00B22C26"/>
    <w:rsid w:val="00BA4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851EBF"/>
  <w15:chartTrackingRefBased/>
  <w15:docId w15:val="{20B84F1D-7961-452D-8FF6-227A80EA9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2C26"/>
    <w:pPr>
      <w:widowControl w:val="0"/>
      <w:jc w:val="both"/>
    </w:pPr>
    <w:rPr>
      <w:rFonts w:ascii="Times New Roman" w:eastAsia="宋体" w:hAnsi="Times New Roman" w:cs="Times New Roman"/>
    </w:rPr>
  </w:style>
  <w:style w:type="paragraph" w:styleId="2">
    <w:name w:val="heading 2"/>
    <w:basedOn w:val="a"/>
    <w:next w:val="a"/>
    <w:link w:val="20"/>
    <w:unhideWhenUsed/>
    <w:qFormat/>
    <w:rsid w:val="00B22C26"/>
    <w:pPr>
      <w:keepNext/>
      <w:keepLines/>
      <w:spacing w:line="600" w:lineRule="exact"/>
      <w:jc w:val="center"/>
      <w:outlineLvl w:val="1"/>
    </w:pPr>
    <w:rPr>
      <w:rFonts w:ascii="Arial" w:eastAsia="方正小标宋简体" w:hAnsi="Arial"/>
      <w:sz w:val="4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22C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22C2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rsid w:val="00B22C2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sid w:val="00B22C26"/>
    <w:rPr>
      <w:sz w:val="18"/>
      <w:szCs w:val="18"/>
    </w:rPr>
  </w:style>
  <w:style w:type="character" w:customStyle="1" w:styleId="20">
    <w:name w:val="标题 2 字符"/>
    <w:basedOn w:val="a0"/>
    <w:link w:val="2"/>
    <w:qFormat/>
    <w:rsid w:val="00B22C26"/>
    <w:rPr>
      <w:rFonts w:ascii="Arial" w:eastAsia="方正小标宋简体" w:hAnsi="Arial" w:cs="Times New Roman"/>
      <w:sz w:val="4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142</Words>
  <Characters>816</Characters>
  <Application>Microsoft Office Word</Application>
  <DocSecurity>0</DocSecurity>
  <Lines>6</Lines>
  <Paragraphs>1</Paragraphs>
  <ScaleCrop>false</ScaleCrop>
  <Company/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李牧原</dc:creator>
  <cp:keywords/>
  <dc:description/>
  <cp:lastModifiedBy>李牧原</cp:lastModifiedBy>
  <cp:revision>2</cp:revision>
  <dcterms:created xsi:type="dcterms:W3CDTF">2022-11-07T07:57:00Z</dcterms:created>
  <dcterms:modified xsi:type="dcterms:W3CDTF">2022-11-07T08:33:00Z</dcterms:modified>
</cp:coreProperties>
</file>